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C0AF0" w:rsidRPr="00AC0AF0" w:rsidRDefault="00AC0AF0" w:rsidP="00AC0AF0">
      <w:pPr>
        <w:widowControl/>
        <w:wordWrap/>
        <w:autoSpaceDE/>
        <w:autoSpaceDN/>
        <w:spacing w:before="100" w:beforeAutospacing="1" w:after="100" w:afterAutospacing="1"/>
        <w:jc w:val="center"/>
        <w:rPr>
          <w:rFonts w:ascii="Arial" w:eastAsia="굴림" w:hAnsi="Arial" w:cs="Arial"/>
          <w:kern w:val="0"/>
          <w:sz w:val="22"/>
        </w:rPr>
      </w:pPr>
      <w:proofErr w:type="gramStart"/>
      <w:r w:rsidRPr="00AC0AF0">
        <w:rPr>
          <w:rFonts w:ascii="HY울릉도M" w:eastAsia="HY울릉도M" w:hAnsi="HY울릉도M" w:cs="Arial" w:hint="eastAsia"/>
          <w:b/>
          <w:bCs/>
          <w:kern w:val="0"/>
          <w:sz w:val="26"/>
          <w:szCs w:val="26"/>
        </w:rPr>
        <w:t>[ Selection</w:t>
      </w:r>
      <w:proofErr w:type="gramEnd"/>
      <w:r w:rsidRPr="00AC0AF0">
        <w:rPr>
          <w:rFonts w:ascii="HY울릉도M" w:eastAsia="HY울릉도M" w:hAnsi="HY울릉도M" w:cs="Arial" w:hint="eastAsia"/>
          <w:b/>
          <w:bCs/>
          <w:kern w:val="0"/>
          <w:sz w:val="26"/>
          <w:szCs w:val="26"/>
        </w:rPr>
        <w:t xml:space="preserve"> Result ] </w:t>
      </w:r>
    </w:p>
    <w:p w:rsidR="00AC0AF0" w:rsidRPr="00AC0AF0" w:rsidRDefault="00AC0AF0" w:rsidP="00AC0AF0">
      <w:pPr>
        <w:widowControl/>
        <w:wordWrap/>
        <w:autoSpaceDE/>
        <w:autoSpaceDN/>
        <w:spacing w:before="100" w:beforeAutospacing="1" w:after="100" w:afterAutospacing="1"/>
        <w:jc w:val="center"/>
        <w:rPr>
          <w:rFonts w:ascii="Arial" w:eastAsia="굴림" w:hAnsi="Arial" w:cs="Arial"/>
          <w:kern w:val="0"/>
          <w:sz w:val="22"/>
        </w:rPr>
      </w:pPr>
      <w:r w:rsidRPr="00AC0AF0">
        <w:rPr>
          <w:rFonts w:ascii="HY울릉도M" w:eastAsia="HY울릉도M" w:hAnsi="HY울릉도M" w:cs="Arial" w:hint="eastAsia"/>
          <w:b/>
          <w:bCs/>
          <w:kern w:val="0"/>
          <w:sz w:val="26"/>
          <w:szCs w:val="26"/>
        </w:rPr>
        <w:t xml:space="preserve">2012 Center Stage Korea International </w:t>
      </w:r>
      <w:proofErr w:type="gramStart"/>
      <w:r w:rsidRPr="00AC0AF0">
        <w:rPr>
          <w:rFonts w:ascii="HY울릉도M" w:eastAsia="HY울릉도M" w:hAnsi="HY울릉도M" w:cs="Arial" w:hint="eastAsia"/>
          <w:b/>
          <w:bCs/>
          <w:kern w:val="0"/>
          <w:sz w:val="26"/>
          <w:szCs w:val="26"/>
        </w:rPr>
        <w:t>Touring</w:t>
      </w:r>
      <w:proofErr w:type="gramEnd"/>
      <w:r w:rsidRPr="00AC0AF0">
        <w:rPr>
          <w:rFonts w:ascii="HY울릉도M" w:eastAsia="HY울릉도M" w:hAnsi="HY울릉도M" w:cs="Arial" w:hint="eastAsia"/>
          <w:b/>
          <w:bCs/>
          <w:kern w:val="0"/>
          <w:sz w:val="26"/>
          <w:szCs w:val="26"/>
        </w:rPr>
        <w:t xml:space="preserve"> grants</w:t>
      </w:r>
    </w:p>
    <w:p w:rsidR="00AC0AF0" w:rsidRPr="00AC0AF0" w:rsidRDefault="00AC0AF0" w:rsidP="00AC0AF0">
      <w:pPr>
        <w:widowControl/>
        <w:wordWrap/>
        <w:autoSpaceDE/>
        <w:autoSpaceDN/>
        <w:spacing w:before="100" w:beforeAutospacing="1" w:after="100" w:afterAutospacing="1"/>
        <w:jc w:val="left"/>
        <w:rPr>
          <w:rFonts w:ascii="gulim" w:eastAsia="굴림" w:hAnsi="gulim" w:cs="굴림" w:hint="eastAsia"/>
          <w:kern w:val="0"/>
          <w:sz w:val="18"/>
          <w:szCs w:val="18"/>
        </w:rPr>
      </w:pPr>
      <w:r w:rsidRPr="00AC0AF0">
        <w:rPr>
          <w:rFonts w:ascii="Arial" w:eastAsia="굴림" w:hAnsi="Arial" w:cs="Arial"/>
          <w:kern w:val="0"/>
          <w:sz w:val="22"/>
        </w:rPr>
        <w:br/>
      </w:r>
      <w:r w:rsidRPr="00AC0AF0">
        <w:rPr>
          <w:rFonts w:ascii="Arial" w:eastAsia="굴림" w:hAnsi="Arial" w:cs="Arial"/>
          <w:kern w:val="0"/>
          <w:sz w:val="22"/>
        </w:rPr>
        <w:br/>
        <w:t>Korea Arts Management Service (KAMS), under the auspices of Korean Ministry of Culture, Sports and Tourism, has been operating Center Stage Korea grant program since 2007 in order to facilitate international presenting and touring of Korean performing artist(s)/</w:t>
      </w:r>
      <w:proofErr w:type="gramStart"/>
      <w:r w:rsidRPr="00AC0AF0">
        <w:rPr>
          <w:rFonts w:ascii="Arial" w:eastAsia="굴림" w:hAnsi="Arial" w:cs="Arial"/>
          <w:kern w:val="0"/>
          <w:sz w:val="22"/>
        </w:rPr>
        <w:t>company(</w:t>
      </w:r>
      <w:proofErr w:type="spellStart"/>
      <w:proofErr w:type="gramEnd"/>
      <w:r w:rsidRPr="00AC0AF0">
        <w:rPr>
          <w:rFonts w:ascii="Arial" w:eastAsia="굴림" w:hAnsi="Arial" w:cs="Arial"/>
          <w:kern w:val="0"/>
          <w:sz w:val="22"/>
        </w:rPr>
        <w:t>ies</w:t>
      </w:r>
      <w:proofErr w:type="spellEnd"/>
      <w:r w:rsidRPr="00AC0AF0">
        <w:rPr>
          <w:rFonts w:ascii="Arial" w:eastAsia="굴림" w:hAnsi="Arial" w:cs="Arial"/>
          <w:kern w:val="0"/>
          <w:sz w:val="22"/>
        </w:rPr>
        <w:t>) in collaboration with global partners.</w:t>
      </w:r>
    </w:p>
    <w:p w:rsidR="00AC0AF0" w:rsidRPr="00AC0AF0" w:rsidRDefault="00AC0AF0" w:rsidP="00AC0AF0">
      <w:pPr>
        <w:widowControl/>
        <w:wordWrap/>
        <w:autoSpaceDE/>
        <w:autoSpaceDN/>
        <w:spacing w:before="100" w:beforeAutospacing="1" w:after="100" w:afterAutospacing="1"/>
        <w:jc w:val="left"/>
        <w:rPr>
          <w:rFonts w:ascii="gulim" w:eastAsia="굴림" w:hAnsi="gulim" w:cs="굴림" w:hint="eastAsia"/>
          <w:kern w:val="0"/>
          <w:sz w:val="18"/>
          <w:szCs w:val="18"/>
        </w:rPr>
      </w:pPr>
      <w:r w:rsidRPr="00AC0AF0">
        <w:rPr>
          <w:rFonts w:ascii="Arial" w:eastAsia="굴림" w:hAnsi="Arial" w:cs="Arial"/>
          <w:kern w:val="0"/>
          <w:sz w:val="22"/>
        </w:rPr>
        <w:t>Applications for 2012 Center Stage Korea International Touring grant were accepted from 6th to 20th, Feb., and screened on 28th, Feb. KAMS announces that four projects are selected for 2012 Center Stage Korea International Touring grant.</w:t>
      </w:r>
    </w:p>
    <w:p w:rsidR="00AC0AF0" w:rsidRPr="00AC0AF0" w:rsidRDefault="00AC0AF0" w:rsidP="00AC0AF0">
      <w:pPr>
        <w:widowControl/>
        <w:wordWrap/>
        <w:autoSpaceDE/>
        <w:autoSpaceDN/>
        <w:spacing w:before="100" w:beforeAutospacing="1" w:after="100" w:afterAutospacing="1"/>
        <w:jc w:val="left"/>
        <w:rPr>
          <w:rFonts w:ascii="gulim" w:eastAsia="굴림" w:hAnsi="gulim" w:cs="굴림" w:hint="eastAsia"/>
          <w:kern w:val="0"/>
          <w:sz w:val="18"/>
          <w:szCs w:val="18"/>
        </w:rPr>
      </w:pPr>
      <w:r w:rsidRPr="00AC0AF0">
        <w:rPr>
          <w:rFonts w:ascii="굴림" w:eastAsia="굴림" w:hAnsi="굴림" w:cs="굴림" w:hint="eastAsia"/>
          <w:kern w:val="0"/>
          <w:sz w:val="22"/>
        </w:rPr>
        <w:t>※</w:t>
      </w:r>
      <w:r w:rsidRPr="00AC0AF0">
        <w:rPr>
          <w:rFonts w:ascii="Arial" w:eastAsia="굴림" w:hAnsi="Arial" w:cs="Arial"/>
          <w:kern w:val="0"/>
          <w:sz w:val="22"/>
        </w:rPr>
        <w:t xml:space="preserve"> The deadline for the second half year is on 22, Jun. 2012.</w:t>
      </w:r>
    </w:p>
    <w:p w:rsidR="00AC0AF0" w:rsidRPr="00AC0AF0" w:rsidRDefault="00AC0AF0" w:rsidP="00AC0AF0">
      <w:pPr>
        <w:widowControl/>
        <w:wordWrap/>
        <w:autoSpaceDE/>
        <w:autoSpaceDN/>
        <w:spacing w:before="100" w:beforeAutospacing="1" w:after="240"/>
        <w:jc w:val="left"/>
        <w:rPr>
          <w:rFonts w:ascii="gulim" w:eastAsia="굴림" w:hAnsi="gulim" w:cs="굴림" w:hint="eastAsia"/>
          <w:kern w:val="0"/>
          <w:sz w:val="22"/>
        </w:rPr>
      </w:pPr>
      <w:r w:rsidRPr="00AC0AF0">
        <w:rPr>
          <w:rFonts w:ascii="Arial" w:eastAsia="굴림" w:hAnsi="Arial" w:cs="Arial"/>
          <w:kern w:val="0"/>
          <w:sz w:val="22"/>
        </w:rPr>
        <w:t xml:space="preserve">Further information for the grant </w:t>
      </w:r>
      <w:hyperlink r:id="rId6" w:tgtFrame="_self" w:history="1">
        <w:r w:rsidRPr="00AC0AF0">
          <w:rPr>
            <w:rFonts w:ascii="Arial" w:eastAsia="굴림" w:hAnsi="Arial" w:cs="Arial"/>
            <w:color w:val="0000FF"/>
            <w:kern w:val="0"/>
            <w:sz w:val="22"/>
            <w:u w:val="single"/>
          </w:rPr>
          <w:t>http://culture360.org/opportunity/center-stage-korea-international-touring-grants/</w:t>
        </w:r>
      </w:hyperlink>
      <w:r w:rsidRPr="00AC0AF0">
        <w:rPr>
          <w:rFonts w:ascii="Arial" w:eastAsia="굴림" w:hAnsi="Arial" w:cs="Arial"/>
          <w:kern w:val="0"/>
          <w:sz w:val="22"/>
        </w:rPr>
        <w:t xml:space="preserve"> </w:t>
      </w:r>
      <w:r w:rsidRPr="00AC0AF0">
        <w:rPr>
          <w:rFonts w:ascii="Arial" w:eastAsia="굴림" w:hAnsi="Arial" w:cs="Arial"/>
          <w:kern w:val="0"/>
          <w:sz w:val="22"/>
        </w:rPr>
        <w:br/>
      </w:r>
    </w:p>
    <w:tbl>
      <w:tblPr>
        <w:tblW w:w="0" w:type="auto"/>
        <w:jc w:val="center"/>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tblPr>
      <w:tblGrid>
        <w:gridCol w:w="3631"/>
        <w:gridCol w:w="1322"/>
        <w:gridCol w:w="1228"/>
        <w:gridCol w:w="2489"/>
      </w:tblGrid>
      <w:tr w:rsidR="00AC0AF0" w:rsidRPr="00AC0AF0" w:rsidTr="00AC0AF0">
        <w:trPr>
          <w:trHeight w:val="487"/>
          <w:jc w:val="center"/>
        </w:trPr>
        <w:tc>
          <w:tcPr>
            <w:tcW w:w="3631" w:type="dxa"/>
            <w:tcBorders>
              <w:top w:val="single" w:sz="2" w:space="0" w:color="000000"/>
              <w:left w:val="single" w:sz="2" w:space="0" w:color="000000"/>
              <w:bottom w:val="single" w:sz="2" w:space="0" w:color="000000"/>
              <w:right w:val="single" w:sz="2" w:space="0" w:color="000000"/>
            </w:tcBorders>
            <w:hideMark/>
          </w:tcPr>
          <w:p w:rsidR="00AC0AF0" w:rsidRPr="00AC0AF0" w:rsidRDefault="00AC0AF0" w:rsidP="00AC0AF0">
            <w:pPr>
              <w:widowControl/>
              <w:wordWrap/>
              <w:autoSpaceDE/>
              <w:autoSpaceDN/>
              <w:snapToGrid w:val="0"/>
              <w:spacing w:before="100" w:beforeAutospacing="1" w:after="100" w:afterAutospacing="1" w:line="276" w:lineRule="auto"/>
              <w:jc w:val="center"/>
              <w:rPr>
                <w:rFonts w:ascii="굴림" w:eastAsia="굴림" w:hAnsi="굴림" w:cs="굴림"/>
                <w:kern w:val="0"/>
                <w:sz w:val="24"/>
                <w:szCs w:val="24"/>
              </w:rPr>
            </w:pPr>
            <w:r w:rsidRPr="00AC0AF0">
              <w:rPr>
                <w:rFonts w:ascii="Arial" w:eastAsia="Arial Unicode MS" w:hAnsi="Arial" w:cs="Arial" w:hint="eastAsia"/>
                <w:b/>
                <w:bCs/>
                <w:kern w:val="0"/>
                <w:szCs w:val="20"/>
              </w:rPr>
              <w:t>Inviting Festival</w:t>
            </w:r>
          </w:p>
        </w:tc>
        <w:tc>
          <w:tcPr>
            <w:tcW w:w="1322" w:type="dxa"/>
            <w:tcBorders>
              <w:top w:val="single" w:sz="2" w:space="0" w:color="000000"/>
              <w:left w:val="single" w:sz="2" w:space="0" w:color="000000"/>
              <w:bottom w:val="single" w:sz="2" w:space="0" w:color="000000"/>
              <w:right w:val="single" w:sz="2" w:space="0" w:color="000000"/>
            </w:tcBorders>
            <w:hideMark/>
          </w:tcPr>
          <w:p w:rsidR="00AC0AF0" w:rsidRPr="00AC0AF0" w:rsidRDefault="00AC0AF0" w:rsidP="00AC0AF0">
            <w:pPr>
              <w:widowControl/>
              <w:wordWrap/>
              <w:autoSpaceDE/>
              <w:autoSpaceDN/>
              <w:snapToGrid w:val="0"/>
              <w:spacing w:before="100" w:beforeAutospacing="1" w:after="100" w:afterAutospacing="1" w:line="276" w:lineRule="auto"/>
              <w:jc w:val="center"/>
              <w:rPr>
                <w:rFonts w:ascii="굴림" w:eastAsia="굴림" w:hAnsi="굴림" w:cs="굴림"/>
                <w:kern w:val="0"/>
                <w:sz w:val="24"/>
                <w:szCs w:val="24"/>
              </w:rPr>
            </w:pPr>
            <w:r w:rsidRPr="00AC0AF0">
              <w:rPr>
                <w:rFonts w:ascii="Arial" w:eastAsia="Arial Unicode MS" w:hAnsi="Arial" w:cs="Arial" w:hint="eastAsia"/>
                <w:b/>
                <w:bCs/>
                <w:kern w:val="0"/>
                <w:szCs w:val="20"/>
              </w:rPr>
              <w:t>C</w:t>
            </w:r>
            <w:r w:rsidR="00F7009D">
              <w:rPr>
                <w:rFonts w:ascii="Arial" w:eastAsia="Arial Unicode MS" w:hAnsi="Arial" w:cs="Arial" w:hint="eastAsia"/>
                <w:b/>
                <w:bCs/>
                <w:kern w:val="0"/>
                <w:szCs w:val="20"/>
              </w:rPr>
              <w:t>oun</w:t>
            </w:r>
            <w:r w:rsidRPr="00AC0AF0">
              <w:rPr>
                <w:rFonts w:ascii="Arial" w:eastAsia="Arial Unicode MS" w:hAnsi="Arial" w:cs="Arial" w:hint="eastAsia"/>
                <w:b/>
                <w:bCs/>
                <w:kern w:val="0"/>
                <w:szCs w:val="20"/>
              </w:rPr>
              <w:t>try</w:t>
            </w:r>
          </w:p>
        </w:tc>
        <w:tc>
          <w:tcPr>
            <w:tcW w:w="1228" w:type="dxa"/>
            <w:tcBorders>
              <w:top w:val="single" w:sz="2" w:space="0" w:color="000000"/>
              <w:left w:val="single" w:sz="2" w:space="0" w:color="000000"/>
              <w:bottom w:val="single" w:sz="2" w:space="0" w:color="000000"/>
              <w:right w:val="single" w:sz="2" w:space="0" w:color="000000"/>
            </w:tcBorders>
            <w:hideMark/>
          </w:tcPr>
          <w:p w:rsidR="00AC0AF0" w:rsidRPr="00AC0AF0" w:rsidRDefault="00AC0AF0" w:rsidP="00AC0AF0">
            <w:pPr>
              <w:widowControl/>
              <w:wordWrap/>
              <w:autoSpaceDE/>
              <w:autoSpaceDN/>
              <w:snapToGrid w:val="0"/>
              <w:spacing w:before="100" w:beforeAutospacing="1" w:after="100" w:afterAutospacing="1" w:line="276" w:lineRule="auto"/>
              <w:jc w:val="center"/>
              <w:rPr>
                <w:rFonts w:ascii="굴림" w:eastAsia="굴림" w:hAnsi="굴림" w:cs="굴림"/>
                <w:kern w:val="0"/>
                <w:sz w:val="24"/>
                <w:szCs w:val="24"/>
              </w:rPr>
            </w:pPr>
            <w:r w:rsidRPr="00AC0AF0">
              <w:rPr>
                <w:rFonts w:ascii="Arial" w:eastAsia="Arial Unicode MS" w:hAnsi="Arial" w:cs="Arial" w:hint="eastAsia"/>
                <w:b/>
                <w:bCs/>
                <w:kern w:val="0"/>
                <w:szCs w:val="20"/>
              </w:rPr>
              <w:t>Date</w:t>
            </w:r>
          </w:p>
        </w:tc>
        <w:tc>
          <w:tcPr>
            <w:tcW w:w="2489" w:type="dxa"/>
            <w:tcBorders>
              <w:top w:val="single" w:sz="2" w:space="0" w:color="000000"/>
              <w:left w:val="single" w:sz="2" w:space="0" w:color="000000"/>
              <w:bottom w:val="single" w:sz="2" w:space="0" w:color="000000"/>
              <w:right w:val="single" w:sz="2" w:space="0" w:color="000000"/>
            </w:tcBorders>
            <w:hideMark/>
          </w:tcPr>
          <w:p w:rsidR="00AC0AF0" w:rsidRPr="00AC0AF0" w:rsidRDefault="00AC0AF0" w:rsidP="00AC0AF0">
            <w:pPr>
              <w:widowControl/>
              <w:wordWrap/>
              <w:autoSpaceDE/>
              <w:autoSpaceDN/>
              <w:snapToGrid w:val="0"/>
              <w:spacing w:before="100" w:beforeAutospacing="1" w:after="100" w:afterAutospacing="1" w:line="276" w:lineRule="auto"/>
              <w:jc w:val="center"/>
              <w:rPr>
                <w:rFonts w:ascii="굴림" w:eastAsia="굴림" w:hAnsi="굴림" w:cs="굴림"/>
                <w:kern w:val="0"/>
                <w:sz w:val="24"/>
                <w:szCs w:val="24"/>
              </w:rPr>
            </w:pPr>
            <w:r w:rsidRPr="00AC0AF0">
              <w:rPr>
                <w:rFonts w:ascii="Arial" w:eastAsia="Arial Unicode MS" w:hAnsi="Arial" w:cs="Arial" w:hint="eastAsia"/>
                <w:b/>
                <w:bCs/>
                <w:kern w:val="0"/>
                <w:szCs w:val="20"/>
              </w:rPr>
              <w:t>Artist/Group</w:t>
            </w:r>
            <w:r w:rsidRPr="00AC0AF0">
              <w:rPr>
                <w:rFonts w:ascii="Arial" w:eastAsia="Arial Unicode MS" w:hAnsi="Arial" w:cs="Arial" w:hint="eastAsia"/>
                <w:b/>
                <w:bCs/>
                <w:kern w:val="0"/>
                <w:szCs w:val="20"/>
              </w:rPr>
              <w:br/>
              <w:t>&lt;Performance&gt;</w:t>
            </w:r>
          </w:p>
        </w:tc>
      </w:tr>
      <w:tr w:rsidR="00AC0AF0" w:rsidRPr="00AC0AF0" w:rsidTr="00AC0AF0">
        <w:trPr>
          <w:trHeight w:val="717"/>
          <w:jc w:val="center"/>
        </w:trPr>
        <w:tc>
          <w:tcPr>
            <w:tcW w:w="3631" w:type="dxa"/>
            <w:tcBorders>
              <w:top w:val="single" w:sz="2" w:space="0" w:color="000000"/>
              <w:left w:val="single" w:sz="2" w:space="0" w:color="000000"/>
              <w:bottom w:val="single" w:sz="2" w:space="0" w:color="000000"/>
              <w:right w:val="single" w:sz="2" w:space="0" w:color="000000"/>
            </w:tcBorders>
            <w:hideMark/>
          </w:tcPr>
          <w:p w:rsidR="00AC0AF0" w:rsidRPr="00AC0AF0" w:rsidRDefault="00AC0AF0" w:rsidP="00AC0AF0">
            <w:pPr>
              <w:widowControl/>
              <w:wordWrap/>
              <w:autoSpaceDE/>
              <w:autoSpaceDN/>
              <w:spacing w:before="100" w:beforeAutospacing="1" w:after="100" w:afterAutospacing="1"/>
              <w:jc w:val="center"/>
              <w:rPr>
                <w:rFonts w:ascii="굴림" w:eastAsia="굴림" w:hAnsi="굴림" w:cs="굴림"/>
                <w:kern w:val="0"/>
                <w:sz w:val="24"/>
                <w:szCs w:val="24"/>
              </w:rPr>
            </w:pPr>
            <w:r w:rsidRPr="00AC0AF0">
              <w:rPr>
                <w:rFonts w:ascii="Arial" w:eastAsia="굴림" w:hAnsi="Arial" w:cs="Arial"/>
                <w:kern w:val="0"/>
                <w:szCs w:val="20"/>
              </w:rPr>
              <w:t xml:space="preserve">Berliner </w:t>
            </w:r>
            <w:proofErr w:type="spellStart"/>
            <w:r w:rsidRPr="00AC0AF0">
              <w:rPr>
                <w:rFonts w:ascii="Arial" w:eastAsia="굴림" w:hAnsi="Arial" w:cs="Arial"/>
                <w:kern w:val="0"/>
                <w:szCs w:val="20"/>
              </w:rPr>
              <w:t>Festspiele</w:t>
            </w:r>
            <w:proofErr w:type="spellEnd"/>
            <w:r w:rsidRPr="00AC0AF0">
              <w:rPr>
                <w:rFonts w:ascii="Arial" w:eastAsia="굴림" w:hAnsi="Arial" w:cs="Arial"/>
                <w:kern w:val="0"/>
                <w:szCs w:val="20"/>
              </w:rPr>
              <w:t xml:space="preserve"> </w:t>
            </w:r>
            <w:r w:rsidRPr="00AC0AF0">
              <w:rPr>
                <w:rFonts w:ascii="Arial" w:eastAsia="굴림" w:hAnsi="Arial" w:cs="Arial"/>
                <w:kern w:val="0"/>
                <w:szCs w:val="20"/>
              </w:rPr>
              <w:br/>
            </w:r>
            <w:proofErr w:type="spellStart"/>
            <w:r w:rsidRPr="00AC0AF0">
              <w:rPr>
                <w:rFonts w:ascii="Arial" w:eastAsia="굴림" w:hAnsi="Arial" w:cs="Arial"/>
                <w:kern w:val="0"/>
                <w:szCs w:val="20"/>
              </w:rPr>
              <w:t>Muzik</w:t>
            </w:r>
            <w:proofErr w:type="spellEnd"/>
            <w:r w:rsidRPr="00AC0AF0">
              <w:rPr>
                <w:rFonts w:ascii="Arial" w:eastAsia="굴림" w:hAnsi="Arial" w:cs="Arial"/>
                <w:kern w:val="0"/>
                <w:szCs w:val="20"/>
              </w:rPr>
              <w:t xml:space="preserve"> </w:t>
            </w:r>
            <w:proofErr w:type="spellStart"/>
            <w:r w:rsidRPr="00AC0AF0">
              <w:rPr>
                <w:rFonts w:ascii="Arial" w:eastAsia="굴림" w:hAnsi="Arial" w:cs="Arial"/>
                <w:kern w:val="0"/>
                <w:szCs w:val="20"/>
              </w:rPr>
              <w:t>Danz</w:t>
            </w:r>
            <w:proofErr w:type="spellEnd"/>
            <w:r w:rsidRPr="00AC0AF0">
              <w:rPr>
                <w:rFonts w:ascii="Arial" w:eastAsia="굴림" w:hAnsi="Arial" w:cs="Arial"/>
                <w:kern w:val="0"/>
                <w:szCs w:val="20"/>
              </w:rPr>
              <w:t xml:space="preserve"> Theater SUDPOL</w:t>
            </w:r>
          </w:p>
        </w:tc>
        <w:tc>
          <w:tcPr>
            <w:tcW w:w="1322" w:type="dxa"/>
            <w:tcBorders>
              <w:top w:val="single" w:sz="2" w:space="0" w:color="000000"/>
              <w:left w:val="single" w:sz="2" w:space="0" w:color="000000"/>
              <w:bottom w:val="single" w:sz="2" w:space="0" w:color="000000"/>
              <w:right w:val="single" w:sz="2" w:space="0" w:color="000000"/>
            </w:tcBorders>
            <w:hideMark/>
          </w:tcPr>
          <w:p w:rsidR="00AC0AF0" w:rsidRPr="00AC0AF0" w:rsidRDefault="00AC0AF0" w:rsidP="00AC0AF0">
            <w:pPr>
              <w:widowControl/>
              <w:wordWrap/>
              <w:autoSpaceDE/>
              <w:autoSpaceDN/>
              <w:snapToGrid w:val="0"/>
              <w:spacing w:before="100" w:beforeAutospacing="1" w:after="100" w:afterAutospacing="1" w:line="276" w:lineRule="auto"/>
              <w:jc w:val="center"/>
              <w:rPr>
                <w:rFonts w:ascii="굴림" w:eastAsia="굴림" w:hAnsi="굴림" w:cs="굴림"/>
                <w:kern w:val="0"/>
                <w:sz w:val="24"/>
                <w:szCs w:val="24"/>
              </w:rPr>
            </w:pPr>
            <w:r w:rsidRPr="00AC0AF0">
              <w:rPr>
                <w:rFonts w:ascii="Arial" w:eastAsia="Arial Unicode MS" w:hAnsi="Arial" w:cs="Arial" w:hint="eastAsia"/>
                <w:kern w:val="0"/>
                <w:szCs w:val="20"/>
              </w:rPr>
              <w:t xml:space="preserve">Germany, Switzerland </w:t>
            </w:r>
          </w:p>
        </w:tc>
        <w:tc>
          <w:tcPr>
            <w:tcW w:w="1228" w:type="dxa"/>
            <w:tcBorders>
              <w:top w:val="single" w:sz="2" w:space="0" w:color="000000"/>
              <w:left w:val="single" w:sz="2" w:space="0" w:color="000000"/>
              <w:bottom w:val="single" w:sz="2" w:space="0" w:color="000000"/>
              <w:right w:val="single" w:sz="2" w:space="0" w:color="000000"/>
            </w:tcBorders>
            <w:hideMark/>
          </w:tcPr>
          <w:p w:rsidR="00AC0AF0" w:rsidRPr="00AC0AF0" w:rsidRDefault="00AC0AF0" w:rsidP="00AC0AF0">
            <w:pPr>
              <w:widowControl/>
              <w:wordWrap/>
              <w:autoSpaceDE/>
              <w:autoSpaceDN/>
              <w:snapToGrid w:val="0"/>
              <w:spacing w:before="100" w:beforeAutospacing="1" w:after="100" w:afterAutospacing="1" w:line="276" w:lineRule="auto"/>
              <w:jc w:val="center"/>
              <w:rPr>
                <w:rFonts w:ascii="굴림" w:eastAsia="굴림" w:hAnsi="굴림" w:cs="굴림"/>
                <w:kern w:val="0"/>
                <w:sz w:val="24"/>
                <w:szCs w:val="24"/>
              </w:rPr>
            </w:pPr>
            <w:r w:rsidRPr="00AC0AF0">
              <w:rPr>
                <w:rFonts w:ascii="Arial" w:eastAsia="Arial Unicode MS" w:hAnsi="Arial" w:cs="Arial" w:hint="eastAsia"/>
                <w:kern w:val="0"/>
                <w:szCs w:val="20"/>
              </w:rPr>
              <w:t xml:space="preserve">Oct. 2012 </w:t>
            </w:r>
          </w:p>
        </w:tc>
        <w:tc>
          <w:tcPr>
            <w:tcW w:w="2489" w:type="dxa"/>
            <w:tcBorders>
              <w:top w:val="single" w:sz="2" w:space="0" w:color="000000"/>
              <w:left w:val="single" w:sz="2" w:space="0" w:color="000000"/>
              <w:bottom w:val="single" w:sz="2" w:space="0" w:color="000000"/>
              <w:right w:val="single" w:sz="2" w:space="0" w:color="000000"/>
            </w:tcBorders>
            <w:hideMark/>
          </w:tcPr>
          <w:p w:rsidR="00AC0AF0" w:rsidRPr="00AC0AF0" w:rsidRDefault="00AC0AF0" w:rsidP="00AC0AF0">
            <w:pPr>
              <w:widowControl/>
              <w:wordWrap/>
              <w:autoSpaceDE/>
              <w:autoSpaceDN/>
              <w:snapToGrid w:val="0"/>
              <w:spacing w:before="100" w:beforeAutospacing="1" w:after="100" w:afterAutospacing="1" w:line="276" w:lineRule="auto"/>
              <w:jc w:val="center"/>
              <w:rPr>
                <w:rFonts w:ascii="굴림" w:eastAsia="굴림" w:hAnsi="굴림" w:cs="굴림"/>
                <w:kern w:val="0"/>
                <w:sz w:val="24"/>
                <w:szCs w:val="24"/>
              </w:rPr>
            </w:pPr>
            <w:proofErr w:type="spellStart"/>
            <w:r w:rsidRPr="00AC0AF0">
              <w:rPr>
                <w:rFonts w:ascii="Arial" w:eastAsia="Arial Unicode MS" w:hAnsi="Arial" w:cs="Arial" w:hint="eastAsia"/>
                <w:kern w:val="0"/>
                <w:szCs w:val="20"/>
              </w:rPr>
              <w:t>Yeesookyung</w:t>
            </w:r>
            <w:proofErr w:type="spellEnd"/>
            <w:r w:rsidRPr="00AC0AF0">
              <w:rPr>
                <w:rFonts w:ascii="Arial" w:eastAsia="Arial Unicode MS" w:hAnsi="Arial" w:cs="Arial" w:hint="eastAsia"/>
                <w:kern w:val="0"/>
                <w:szCs w:val="20"/>
              </w:rPr>
              <w:br/>
              <w:t>&lt; NORAE &gt;</w:t>
            </w:r>
          </w:p>
        </w:tc>
      </w:tr>
      <w:tr w:rsidR="00AC0AF0" w:rsidRPr="00AC0AF0" w:rsidTr="00AC0AF0">
        <w:trPr>
          <w:trHeight w:val="948"/>
          <w:jc w:val="center"/>
        </w:trPr>
        <w:tc>
          <w:tcPr>
            <w:tcW w:w="3631" w:type="dxa"/>
            <w:tcBorders>
              <w:top w:val="single" w:sz="2" w:space="0" w:color="000000"/>
              <w:left w:val="single" w:sz="2" w:space="0" w:color="000000"/>
              <w:bottom w:val="single" w:sz="2" w:space="0" w:color="000000"/>
              <w:right w:val="single" w:sz="2" w:space="0" w:color="000000"/>
            </w:tcBorders>
            <w:hideMark/>
          </w:tcPr>
          <w:p w:rsidR="00AC0AF0" w:rsidRPr="00AC0AF0" w:rsidRDefault="00AC0AF0" w:rsidP="00AC0AF0">
            <w:pPr>
              <w:widowControl/>
              <w:wordWrap/>
              <w:autoSpaceDE/>
              <w:autoSpaceDN/>
              <w:spacing w:before="100" w:beforeAutospacing="1" w:after="100" w:afterAutospacing="1"/>
              <w:jc w:val="center"/>
              <w:rPr>
                <w:rFonts w:ascii="굴림" w:eastAsia="굴림" w:hAnsi="굴림" w:cs="굴림"/>
                <w:kern w:val="0"/>
                <w:sz w:val="24"/>
                <w:szCs w:val="24"/>
                <w:lang w:val="es-ES"/>
              </w:rPr>
            </w:pPr>
            <w:r w:rsidRPr="00AC0AF0">
              <w:rPr>
                <w:rFonts w:ascii="Arial" w:eastAsia="굴림" w:hAnsi="Arial" w:cs="Arial"/>
                <w:kern w:val="0"/>
                <w:szCs w:val="20"/>
                <w:lang w:val="es-ES"/>
              </w:rPr>
              <w:t>Le Théâtre des Halles,</w:t>
            </w:r>
            <w:r w:rsidRPr="00AC0AF0">
              <w:rPr>
                <w:rFonts w:ascii="Arial" w:eastAsia="굴림" w:hAnsi="Arial" w:cs="Arial"/>
                <w:kern w:val="0"/>
                <w:szCs w:val="20"/>
                <w:lang w:val="es-ES"/>
              </w:rPr>
              <w:br/>
              <w:t>Le Théâtres de Nîmes,</w:t>
            </w:r>
            <w:r w:rsidRPr="00AC0AF0">
              <w:rPr>
                <w:rFonts w:ascii="Arial" w:eastAsia="굴림" w:hAnsi="Arial" w:cs="Arial"/>
                <w:kern w:val="0"/>
                <w:szCs w:val="20"/>
                <w:lang w:val="es-ES"/>
              </w:rPr>
              <w:br/>
              <w:t>La Scène nationale de Bayonne,</w:t>
            </w:r>
            <w:r w:rsidRPr="00AC0AF0">
              <w:rPr>
                <w:rFonts w:ascii="Arial" w:eastAsia="굴림" w:hAnsi="Arial" w:cs="Arial"/>
                <w:kern w:val="0"/>
                <w:szCs w:val="20"/>
                <w:lang w:val="es-ES"/>
              </w:rPr>
              <w:br/>
              <w:t>Théâtre de la Madeleine Troyes</w:t>
            </w:r>
          </w:p>
        </w:tc>
        <w:tc>
          <w:tcPr>
            <w:tcW w:w="1322" w:type="dxa"/>
            <w:tcBorders>
              <w:top w:val="single" w:sz="2" w:space="0" w:color="000000"/>
              <w:left w:val="single" w:sz="2" w:space="0" w:color="000000"/>
              <w:bottom w:val="single" w:sz="2" w:space="0" w:color="000000"/>
              <w:right w:val="single" w:sz="2" w:space="0" w:color="000000"/>
            </w:tcBorders>
            <w:hideMark/>
          </w:tcPr>
          <w:p w:rsidR="00AC0AF0" w:rsidRPr="00AC0AF0" w:rsidRDefault="00AC0AF0" w:rsidP="00AC0AF0">
            <w:pPr>
              <w:widowControl/>
              <w:wordWrap/>
              <w:autoSpaceDE/>
              <w:autoSpaceDN/>
              <w:snapToGrid w:val="0"/>
              <w:spacing w:before="100" w:beforeAutospacing="1" w:after="100" w:afterAutospacing="1" w:line="276" w:lineRule="auto"/>
              <w:jc w:val="center"/>
              <w:rPr>
                <w:rFonts w:ascii="굴림" w:eastAsia="굴림" w:hAnsi="굴림" w:cs="굴림"/>
                <w:kern w:val="0"/>
                <w:sz w:val="24"/>
                <w:szCs w:val="24"/>
              </w:rPr>
            </w:pPr>
            <w:r w:rsidRPr="00AC0AF0">
              <w:rPr>
                <w:rFonts w:ascii="Arial" w:eastAsia="Arial Unicode MS" w:hAnsi="Arial" w:cs="Arial" w:hint="eastAsia"/>
                <w:kern w:val="0"/>
                <w:szCs w:val="20"/>
                <w:lang w:val="es-ES"/>
              </w:rPr>
              <w:br/>
            </w:r>
            <w:r w:rsidRPr="00AC0AF0">
              <w:rPr>
                <w:rFonts w:ascii="Arial" w:eastAsia="Arial Unicode MS" w:hAnsi="Arial" w:cs="Arial" w:hint="eastAsia"/>
                <w:kern w:val="0"/>
                <w:szCs w:val="20"/>
              </w:rPr>
              <w:t>France</w:t>
            </w:r>
          </w:p>
        </w:tc>
        <w:tc>
          <w:tcPr>
            <w:tcW w:w="1228" w:type="dxa"/>
            <w:tcBorders>
              <w:top w:val="single" w:sz="2" w:space="0" w:color="000000"/>
              <w:left w:val="single" w:sz="2" w:space="0" w:color="000000"/>
              <w:bottom w:val="single" w:sz="2" w:space="0" w:color="000000"/>
              <w:right w:val="single" w:sz="2" w:space="0" w:color="000000"/>
            </w:tcBorders>
            <w:hideMark/>
          </w:tcPr>
          <w:p w:rsidR="00AC0AF0" w:rsidRPr="00AC0AF0" w:rsidRDefault="00AC0AF0" w:rsidP="00AC0AF0">
            <w:pPr>
              <w:widowControl/>
              <w:wordWrap/>
              <w:autoSpaceDE/>
              <w:autoSpaceDN/>
              <w:snapToGrid w:val="0"/>
              <w:spacing w:before="100" w:beforeAutospacing="1" w:after="100" w:afterAutospacing="1" w:line="276" w:lineRule="auto"/>
              <w:jc w:val="center"/>
              <w:rPr>
                <w:rFonts w:ascii="굴림" w:eastAsia="굴림" w:hAnsi="굴림" w:cs="굴림"/>
                <w:kern w:val="0"/>
                <w:sz w:val="24"/>
                <w:szCs w:val="24"/>
              </w:rPr>
            </w:pPr>
            <w:r w:rsidRPr="00AC0AF0">
              <w:rPr>
                <w:rFonts w:ascii="Arial" w:eastAsia="Arial Unicode MS" w:hAnsi="Arial" w:cs="Arial" w:hint="eastAsia"/>
                <w:kern w:val="0"/>
                <w:szCs w:val="20"/>
              </w:rPr>
              <w:t xml:space="preserve">Nov.2012 </w:t>
            </w:r>
          </w:p>
        </w:tc>
        <w:tc>
          <w:tcPr>
            <w:tcW w:w="2489" w:type="dxa"/>
            <w:tcBorders>
              <w:top w:val="single" w:sz="2" w:space="0" w:color="000000"/>
              <w:left w:val="single" w:sz="2" w:space="0" w:color="000000"/>
              <w:bottom w:val="single" w:sz="2" w:space="0" w:color="000000"/>
              <w:right w:val="single" w:sz="2" w:space="0" w:color="000000"/>
            </w:tcBorders>
            <w:hideMark/>
          </w:tcPr>
          <w:p w:rsidR="00AC0AF0" w:rsidRPr="00AC0AF0" w:rsidRDefault="00AC0AF0" w:rsidP="00AC0AF0">
            <w:pPr>
              <w:widowControl/>
              <w:wordWrap/>
              <w:autoSpaceDE/>
              <w:autoSpaceDN/>
              <w:snapToGrid w:val="0"/>
              <w:spacing w:before="100" w:beforeAutospacing="1" w:after="100" w:afterAutospacing="1" w:line="276" w:lineRule="auto"/>
              <w:jc w:val="center"/>
              <w:rPr>
                <w:rFonts w:ascii="굴림" w:eastAsia="굴림" w:hAnsi="굴림" w:cs="굴림"/>
                <w:kern w:val="0"/>
                <w:sz w:val="24"/>
                <w:szCs w:val="24"/>
              </w:rPr>
            </w:pPr>
            <w:r w:rsidRPr="00AC0AF0">
              <w:rPr>
                <w:rFonts w:ascii="Arial" w:eastAsia="Arial Unicode MS" w:hAnsi="Arial" w:cs="Arial" w:hint="eastAsia"/>
                <w:kern w:val="0"/>
                <w:szCs w:val="20"/>
              </w:rPr>
              <w:t>Staff Seoul Company</w:t>
            </w:r>
            <w:r w:rsidRPr="00AC0AF0">
              <w:rPr>
                <w:rFonts w:ascii="Arial" w:eastAsia="Arial Unicode MS" w:hAnsi="Arial" w:cs="Arial" w:hint="eastAsia"/>
                <w:kern w:val="0"/>
                <w:szCs w:val="20"/>
              </w:rPr>
              <w:br/>
              <w:t>&lt; Rhinoceros &gt;</w:t>
            </w:r>
          </w:p>
        </w:tc>
      </w:tr>
      <w:tr w:rsidR="00AC0AF0" w:rsidRPr="00AC0AF0" w:rsidTr="00AC0AF0">
        <w:trPr>
          <w:trHeight w:val="1178"/>
          <w:jc w:val="center"/>
        </w:trPr>
        <w:tc>
          <w:tcPr>
            <w:tcW w:w="3631" w:type="dxa"/>
            <w:tcBorders>
              <w:top w:val="single" w:sz="2" w:space="0" w:color="000000"/>
              <w:left w:val="single" w:sz="2" w:space="0" w:color="000000"/>
              <w:bottom w:val="single" w:sz="2" w:space="0" w:color="000000"/>
              <w:right w:val="single" w:sz="2" w:space="0" w:color="000000"/>
            </w:tcBorders>
            <w:hideMark/>
          </w:tcPr>
          <w:p w:rsidR="00AC0AF0" w:rsidRPr="00AC0AF0" w:rsidRDefault="00AC0AF0" w:rsidP="00AC0AF0">
            <w:pPr>
              <w:widowControl/>
              <w:wordWrap/>
              <w:autoSpaceDE/>
              <w:autoSpaceDN/>
              <w:spacing w:before="100" w:beforeAutospacing="1" w:after="100" w:afterAutospacing="1"/>
              <w:jc w:val="center"/>
              <w:rPr>
                <w:rFonts w:ascii="굴림" w:eastAsia="굴림" w:hAnsi="굴림" w:cs="굴림"/>
                <w:kern w:val="0"/>
                <w:sz w:val="24"/>
                <w:szCs w:val="24"/>
                <w:lang w:val="es-ES"/>
              </w:rPr>
            </w:pPr>
            <w:r w:rsidRPr="00AC0AF0">
              <w:rPr>
                <w:rFonts w:ascii="Arial" w:eastAsia="굴림" w:hAnsi="Arial" w:cs="Arial"/>
                <w:kern w:val="0"/>
                <w:szCs w:val="20"/>
                <w:lang w:val="es-ES"/>
              </w:rPr>
              <w:t>Le festival Furies,</w:t>
            </w:r>
            <w:r w:rsidRPr="00AC0AF0">
              <w:rPr>
                <w:rFonts w:ascii="Arial" w:eastAsia="굴림" w:hAnsi="Arial" w:cs="Arial"/>
                <w:kern w:val="0"/>
                <w:szCs w:val="20"/>
                <w:lang w:val="es-ES"/>
              </w:rPr>
              <w:br/>
              <w:t>2rue2cirque,</w:t>
            </w:r>
            <w:r w:rsidRPr="00AC0AF0">
              <w:rPr>
                <w:rFonts w:ascii="Arial" w:eastAsia="굴림" w:hAnsi="Arial" w:cs="Arial"/>
                <w:kern w:val="0"/>
                <w:szCs w:val="20"/>
                <w:lang w:val="es-ES"/>
              </w:rPr>
              <w:br/>
              <w:t xml:space="preserve">Malta Festival, </w:t>
            </w:r>
            <w:r w:rsidRPr="00AC0AF0">
              <w:rPr>
                <w:rFonts w:ascii="Arial" w:eastAsia="굴림" w:hAnsi="Arial" w:cs="Arial"/>
                <w:kern w:val="0"/>
                <w:szCs w:val="20"/>
                <w:lang w:val="es-ES"/>
              </w:rPr>
              <w:br/>
              <w:t xml:space="preserve">Festival de la Cité Lausanne,  </w:t>
            </w:r>
            <w:r w:rsidRPr="00AC0AF0">
              <w:rPr>
                <w:rFonts w:ascii="Arial" w:eastAsia="굴림" w:hAnsi="Arial" w:cs="Arial"/>
                <w:kern w:val="0"/>
                <w:szCs w:val="20"/>
                <w:lang w:val="es-ES"/>
              </w:rPr>
              <w:br/>
              <w:t xml:space="preserve">Festival Traversales </w:t>
            </w:r>
          </w:p>
        </w:tc>
        <w:tc>
          <w:tcPr>
            <w:tcW w:w="1322" w:type="dxa"/>
            <w:tcBorders>
              <w:top w:val="single" w:sz="2" w:space="0" w:color="000000"/>
              <w:left w:val="single" w:sz="2" w:space="0" w:color="000000"/>
              <w:bottom w:val="single" w:sz="2" w:space="0" w:color="000000"/>
              <w:right w:val="single" w:sz="2" w:space="0" w:color="000000"/>
            </w:tcBorders>
            <w:hideMark/>
          </w:tcPr>
          <w:p w:rsidR="00AC0AF0" w:rsidRPr="00AC0AF0" w:rsidRDefault="00AC0AF0" w:rsidP="00AC0AF0">
            <w:pPr>
              <w:widowControl/>
              <w:wordWrap/>
              <w:autoSpaceDE/>
              <w:autoSpaceDN/>
              <w:snapToGrid w:val="0"/>
              <w:spacing w:before="100" w:beforeAutospacing="1" w:after="100" w:afterAutospacing="1" w:line="276" w:lineRule="auto"/>
              <w:jc w:val="center"/>
              <w:rPr>
                <w:rFonts w:ascii="굴림" w:eastAsia="굴림" w:hAnsi="굴림" w:cs="굴림"/>
                <w:kern w:val="0"/>
                <w:sz w:val="24"/>
                <w:szCs w:val="24"/>
              </w:rPr>
            </w:pPr>
            <w:r w:rsidRPr="00AC0AF0">
              <w:rPr>
                <w:rFonts w:ascii="Arial" w:eastAsia="Arial Unicode MS" w:hAnsi="Arial" w:cs="Arial" w:hint="eastAsia"/>
                <w:kern w:val="0"/>
                <w:szCs w:val="20"/>
              </w:rPr>
              <w:t xml:space="preserve">France, </w:t>
            </w:r>
            <w:proofErr w:type="spellStart"/>
            <w:r w:rsidRPr="00AC0AF0">
              <w:rPr>
                <w:rFonts w:ascii="Arial Unicode MS" w:eastAsia="Arial Unicode MS" w:hAnsi="Arial Unicode MS" w:cs="Arial Unicode MS" w:hint="eastAsia"/>
                <w:kern w:val="0"/>
                <w:szCs w:val="20"/>
              </w:rPr>
              <w:t>Polance</w:t>
            </w:r>
            <w:proofErr w:type="spellEnd"/>
            <w:r w:rsidRPr="00AC0AF0">
              <w:rPr>
                <w:rFonts w:ascii="Arial Unicode MS" w:eastAsia="Arial Unicode MS" w:hAnsi="Arial Unicode MS" w:cs="Arial Unicode MS" w:hint="eastAsia"/>
                <w:kern w:val="0"/>
                <w:szCs w:val="20"/>
              </w:rPr>
              <w:t xml:space="preserve">, </w:t>
            </w:r>
            <w:r w:rsidRPr="00AC0AF0">
              <w:rPr>
                <w:rFonts w:ascii="Arial" w:eastAsia="굴림" w:hAnsi="Arial" w:cs="Arial"/>
                <w:kern w:val="0"/>
                <w:szCs w:val="20"/>
              </w:rPr>
              <w:t>Switzerland,</w:t>
            </w:r>
            <w:r w:rsidRPr="00AC0AF0">
              <w:rPr>
                <w:rFonts w:ascii="Arial Unicode MS" w:eastAsia="Arial Unicode MS" w:hAnsi="Arial Unicode MS" w:cs="Arial Unicode MS" w:hint="eastAsia"/>
                <w:kern w:val="0"/>
                <w:szCs w:val="20"/>
              </w:rPr>
              <w:t xml:space="preserve"> Mexico </w:t>
            </w:r>
          </w:p>
        </w:tc>
        <w:tc>
          <w:tcPr>
            <w:tcW w:w="1228" w:type="dxa"/>
            <w:tcBorders>
              <w:top w:val="single" w:sz="2" w:space="0" w:color="000000"/>
              <w:left w:val="single" w:sz="2" w:space="0" w:color="000000"/>
              <w:bottom w:val="single" w:sz="2" w:space="0" w:color="000000"/>
              <w:right w:val="single" w:sz="2" w:space="0" w:color="000000"/>
            </w:tcBorders>
            <w:hideMark/>
          </w:tcPr>
          <w:p w:rsidR="00AC0AF0" w:rsidRPr="00AC0AF0" w:rsidRDefault="00AC0AF0" w:rsidP="00AC0AF0">
            <w:pPr>
              <w:widowControl/>
              <w:wordWrap/>
              <w:autoSpaceDE/>
              <w:autoSpaceDN/>
              <w:snapToGrid w:val="0"/>
              <w:spacing w:before="100" w:beforeAutospacing="1" w:after="100" w:afterAutospacing="1" w:line="276" w:lineRule="auto"/>
              <w:jc w:val="center"/>
              <w:rPr>
                <w:rFonts w:ascii="굴림" w:eastAsia="굴림" w:hAnsi="굴림" w:cs="굴림"/>
                <w:kern w:val="0"/>
                <w:sz w:val="24"/>
                <w:szCs w:val="24"/>
              </w:rPr>
            </w:pPr>
            <w:r w:rsidRPr="00AC0AF0">
              <w:rPr>
                <w:rFonts w:ascii="Arial" w:eastAsia="Arial Unicode MS" w:hAnsi="Arial" w:cs="Arial" w:hint="eastAsia"/>
                <w:kern w:val="0"/>
                <w:szCs w:val="20"/>
              </w:rPr>
              <w:t>May-Aug.2012</w:t>
            </w:r>
          </w:p>
        </w:tc>
        <w:tc>
          <w:tcPr>
            <w:tcW w:w="2489" w:type="dxa"/>
            <w:tcBorders>
              <w:top w:val="single" w:sz="2" w:space="0" w:color="000000"/>
              <w:left w:val="single" w:sz="2" w:space="0" w:color="000000"/>
              <w:bottom w:val="single" w:sz="2" w:space="0" w:color="000000"/>
              <w:right w:val="single" w:sz="2" w:space="0" w:color="000000"/>
            </w:tcBorders>
            <w:hideMark/>
          </w:tcPr>
          <w:p w:rsidR="00AC0AF0" w:rsidRPr="00AC0AF0" w:rsidRDefault="00AC0AF0" w:rsidP="00AC0AF0">
            <w:pPr>
              <w:widowControl/>
              <w:wordWrap/>
              <w:autoSpaceDE/>
              <w:autoSpaceDN/>
              <w:snapToGrid w:val="0"/>
              <w:spacing w:before="100" w:beforeAutospacing="1" w:after="100" w:afterAutospacing="1" w:line="276" w:lineRule="auto"/>
              <w:jc w:val="center"/>
              <w:rPr>
                <w:rFonts w:ascii="굴림" w:eastAsia="굴림" w:hAnsi="굴림" w:cs="굴림"/>
                <w:kern w:val="0"/>
                <w:sz w:val="24"/>
                <w:szCs w:val="24"/>
              </w:rPr>
            </w:pPr>
            <w:r w:rsidRPr="00AC0AF0">
              <w:rPr>
                <w:rFonts w:ascii="Arial" w:eastAsia="Arial Unicode MS" w:hAnsi="Arial" w:cs="Arial" w:hint="eastAsia"/>
                <w:kern w:val="0"/>
                <w:szCs w:val="20"/>
              </w:rPr>
              <w:br/>
              <w:t xml:space="preserve">Project WAE &lt; </w:t>
            </w:r>
            <w:proofErr w:type="spellStart"/>
            <w:r w:rsidRPr="00AC0AF0">
              <w:rPr>
                <w:rFonts w:ascii="Arial" w:eastAsia="Arial Unicode MS" w:hAnsi="Arial" w:cs="Arial" w:hint="eastAsia"/>
                <w:kern w:val="0"/>
                <w:szCs w:val="20"/>
              </w:rPr>
              <w:t>NalBoa</w:t>
            </w:r>
            <w:proofErr w:type="spellEnd"/>
            <w:r w:rsidRPr="00AC0AF0">
              <w:rPr>
                <w:rFonts w:ascii="Arial" w:eastAsia="Arial Unicode MS" w:hAnsi="Arial" w:cs="Arial" w:hint="eastAsia"/>
                <w:kern w:val="0"/>
                <w:szCs w:val="20"/>
              </w:rPr>
              <w:t xml:space="preserve"> &gt;</w:t>
            </w:r>
          </w:p>
        </w:tc>
      </w:tr>
      <w:tr w:rsidR="00AC0AF0" w:rsidRPr="00AC0AF0" w:rsidTr="00AC0AF0">
        <w:trPr>
          <w:trHeight w:val="948"/>
          <w:jc w:val="center"/>
        </w:trPr>
        <w:tc>
          <w:tcPr>
            <w:tcW w:w="3631" w:type="dxa"/>
            <w:tcBorders>
              <w:top w:val="single" w:sz="2" w:space="0" w:color="000000"/>
              <w:left w:val="single" w:sz="2" w:space="0" w:color="000000"/>
              <w:bottom w:val="single" w:sz="2" w:space="0" w:color="000000"/>
              <w:right w:val="single" w:sz="2" w:space="0" w:color="000000"/>
            </w:tcBorders>
            <w:hideMark/>
          </w:tcPr>
          <w:p w:rsidR="00AC0AF0" w:rsidRPr="00AC0AF0" w:rsidRDefault="00AC0AF0" w:rsidP="00AC0AF0">
            <w:pPr>
              <w:widowControl/>
              <w:wordWrap/>
              <w:autoSpaceDE/>
              <w:autoSpaceDN/>
              <w:spacing w:before="100" w:beforeAutospacing="1" w:after="100" w:afterAutospacing="1"/>
              <w:jc w:val="center"/>
              <w:rPr>
                <w:rFonts w:ascii="굴림" w:eastAsia="굴림" w:hAnsi="굴림" w:cs="굴림"/>
                <w:kern w:val="0"/>
                <w:sz w:val="24"/>
                <w:szCs w:val="24"/>
                <w:lang w:val="es-ES"/>
              </w:rPr>
            </w:pPr>
            <w:r w:rsidRPr="00AC0AF0">
              <w:rPr>
                <w:rFonts w:ascii="Arial" w:eastAsia="굴림" w:hAnsi="Arial" w:cs="Arial"/>
                <w:kern w:val="0"/>
                <w:szCs w:val="20"/>
                <w:lang w:val="es-ES"/>
              </w:rPr>
              <w:t>BITEI(Bienala Teatrului Eugene Ioneosco),</w:t>
            </w:r>
            <w:r w:rsidRPr="00AC0AF0">
              <w:rPr>
                <w:rFonts w:ascii="Arial" w:eastAsia="굴림" w:hAnsi="Arial" w:cs="Arial"/>
                <w:kern w:val="0"/>
                <w:szCs w:val="20"/>
                <w:lang w:val="es-ES"/>
              </w:rPr>
              <w:br/>
              <w:t>National Theatre "Vasile Alecsandri"</w:t>
            </w:r>
          </w:p>
        </w:tc>
        <w:tc>
          <w:tcPr>
            <w:tcW w:w="1322" w:type="dxa"/>
            <w:tcBorders>
              <w:top w:val="single" w:sz="2" w:space="0" w:color="000000"/>
              <w:left w:val="single" w:sz="2" w:space="0" w:color="000000"/>
              <w:bottom w:val="single" w:sz="2" w:space="0" w:color="000000"/>
              <w:right w:val="single" w:sz="2" w:space="0" w:color="000000"/>
            </w:tcBorders>
            <w:hideMark/>
          </w:tcPr>
          <w:p w:rsidR="00AC0AF0" w:rsidRPr="00AC0AF0" w:rsidRDefault="00AC0AF0" w:rsidP="00AC0AF0">
            <w:pPr>
              <w:widowControl/>
              <w:wordWrap/>
              <w:autoSpaceDE/>
              <w:autoSpaceDN/>
              <w:snapToGrid w:val="0"/>
              <w:spacing w:before="100" w:beforeAutospacing="1" w:after="100" w:afterAutospacing="1" w:line="276" w:lineRule="auto"/>
              <w:jc w:val="center"/>
              <w:rPr>
                <w:rFonts w:ascii="굴림" w:eastAsia="굴림" w:hAnsi="굴림" w:cs="굴림"/>
                <w:kern w:val="0"/>
                <w:sz w:val="24"/>
                <w:szCs w:val="24"/>
              </w:rPr>
            </w:pPr>
            <w:r w:rsidRPr="00AC0AF0">
              <w:rPr>
                <w:rFonts w:ascii="Arial" w:eastAsia="Arial Unicode MS" w:hAnsi="Arial" w:cs="Arial" w:hint="eastAsia"/>
                <w:kern w:val="0"/>
                <w:szCs w:val="20"/>
                <w:lang w:val="es-ES"/>
              </w:rPr>
              <w:br/>
            </w:r>
            <w:r w:rsidRPr="00AC0AF0">
              <w:rPr>
                <w:rFonts w:ascii="Arial" w:eastAsia="Arial Unicode MS" w:hAnsi="Arial" w:cs="Arial" w:hint="eastAsia"/>
                <w:kern w:val="0"/>
                <w:szCs w:val="20"/>
              </w:rPr>
              <w:t>Moldova</w:t>
            </w:r>
          </w:p>
        </w:tc>
        <w:tc>
          <w:tcPr>
            <w:tcW w:w="1228" w:type="dxa"/>
            <w:tcBorders>
              <w:top w:val="single" w:sz="2" w:space="0" w:color="000000"/>
              <w:left w:val="single" w:sz="2" w:space="0" w:color="000000"/>
              <w:bottom w:val="single" w:sz="2" w:space="0" w:color="000000"/>
              <w:right w:val="single" w:sz="2" w:space="0" w:color="000000"/>
            </w:tcBorders>
            <w:hideMark/>
          </w:tcPr>
          <w:p w:rsidR="00AC0AF0" w:rsidRPr="00AC0AF0" w:rsidRDefault="00AC0AF0" w:rsidP="00AC0AF0">
            <w:pPr>
              <w:widowControl/>
              <w:wordWrap/>
              <w:autoSpaceDE/>
              <w:autoSpaceDN/>
              <w:snapToGrid w:val="0"/>
              <w:spacing w:before="100" w:beforeAutospacing="1" w:after="100" w:afterAutospacing="1" w:line="276" w:lineRule="auto"/>
              <w:jc w:val="center"/>
              <w:rPr>
                <w:rFonts w:ascii="굴림" w:eastAsia="굴림" w:hAnsi="굴림" w:cs="굴림"/>
                <w:kern w:val="0"/>
                <w:sz w:val="24"/>
                <w:szCs w:val="24"/>
              </w:rPr>
            </w:pPr>
            <w:r w:rsidRPr="00AC0AF0">
              <w:rPr>
                <w:rFonts w:ascii="Arial" w:eastAsia="Arial Unicode MS" w:hAnsi="Arial" w:cs="Arial" w:hint="eastAsia"/>
                <w:kern w:val="0"/>
                <w:szCs w:val="20"/>
              </w:rPr>
              <w:t xml:space="preserve">May.2012 </w:t>
            </w:r>
          </w:p>
        </w:tc>
        <w:tc>
          <w:tcPr>
            <w:tcW w:w="2489" w:type="dxa"/>
            <w:tcBorders>
              <w:top w:val="single" w:sz="2" w:space="0" w:color="000000"/>
              <w:left w:val="single" w:sz="2" w:space="0" w:color="000000"/>
              <w:bottom w:val="single" w:sz="2" w:space="0" w:color="000000"/>
              <w:right w:val="single" w:sz="2" w:space="0" w:color="000000"/>
            </w:tcBorders>
            <w:hideMark/>
          </w:tcPr>
          <w:p w:rsidR="00AC0AF0" w:rsidRPr="00AC0AF0" w:rsidRDefault="00AC0AF0" w:rsidP="00AC0AF0">
            <w:pPr>
              <w:widowControl/>
              <w:wordWrap/>
              <w:autoSpaceDE/>
              <w:autoSpaceDN/>
              <w:snapToGrid w:val="0"/>
              <w:spacing w:before="100" w:beforeAutospacing="1" w:after="100" w:afterAutospacing="1" w:line="276" w:lineRule="auto"/>
              <w:jc w:val="center"/>
              <w:rPr>
                <w:rFonts w:ascii="굴림" w:eastAsia="굴림" w:hAnsi="굴림" w:cs="굴림"/>
                <w:kern w:val="0"/>
                <w:sz w:val="24"/>
                <w:szCs w:val="24"/>
              </w:rPr>
            </w:pPr>
            <w:r w:rsidRPr="00AC0AF0">
              <w:rPr>
                <w:rFonts w:ascii="Arial" w:eastAsia="Arial Unicode MS" w:hAnsi="Arial" w:cs="Arial" w:hint="eastAsia"/>
                <w:kern w:val="0"/>
                <w:szCs w:val="20"/>
              </w:rPr>
              <w:t>Korean Traditional Percussion Group Tae-</w:t>
            </w:r>
            <w:proofErr w:type="spellStart"/>
            <w:r w:rsidRPr="00AC0AF0">
              <w:rPr>
                <w:rFonts w:ascii="Arial" w:eastAsia="Arial Unicode MS" w:hAnsi="Arial" w:cs="Arial" w:hint="eastAsia"/>
                <w:kern w:val="0"/>
                <w:szCs w:val="20"/>
              </w:rPr>
              <w:t>Geuk</w:t>
            </w:r>
            <w:proofErr w:type="spellEnd"/>
            <w:r w:rsidRPr="00AC0AF0">
              <w:rPr>
                <w:rFonts w:ascii="Arial" w:eastAsia="Arial Unicode MS" w:hAnsi="Arial" w:cs="Arial" w:hint="eastAsia"/>
                <w:kern w:val="0"/>
                <w:szCs w:val="20"/>
              </w:rPr>
              <w:t xml:space="preserve"> &lt; SOUL TAH &gt;</w:t>
            </w:r>
          </w:p>
        </w:tc>
      </w:tr>
    </w:tbl>
    <w:p w:rsidR="00AC0AF0" w:rsidRPr="00AC0AF0" w:rsidRDefault="00AC0AF0" w:rsidP="00AC0AF0">
      <w:pPr>
        <w:widowControl/>
        <w:wordWrap/>
        <w:autoSpaceDE/>
        <w:autoSpaceDN/>
        <w:spacing w:before="100" w:beforeAutospacing="1" w:after="100" w:afterAutospacing="1"/>
        <w:jc w:val="left"/>
        <w:rPr>
          <w:rFonts w:ascii="gulim" w:eastAsia="굴림" w:hAnsi="gulim" w:cs="굴림" w:hint="eastAsia"/>
          <w:kern w:val="0"/>
          <w:sz w:val="18"/>
          <w:szCs w:val="18"/>
        </w:rPr>
      </w:pPr>
      <w:r w:rsidRPr="00AC0AF0">
        <w:rPr>
          <w:rFonts w:ascii="gulim" w:eastAsia="굴림" w:hAnsi="gulim" w:cs="굴림"/>
          <w:kern w:val="0"/>
          <w:sz w:val="22"/>
        </w:rPr>
        <w:br/>
      </w:r>
      <w:r w:rsidRPr="00AC0AF0">
        <w:rPr>
          <w:rFonts w:ascii="굴림" w:eastAsia="굴림" w:hAnsi="굴림" w:cs="굴림" w:hint="eastAsia"/>
          <w:kern w:val="0"/>
          <w:sz w:val="22"/>
        </w:rPr>
        <w:t>※</w:t>
      </w:r>
      <w:r w:rsidRPr="00AC0AF0">
        <w:rPr>
          <w:rFonts w:ascii="Arial" w:eastAsia="굴림" w:hAnsi="Arial" w:cs="Arial"/>
          <w:kern w:val="0"/>
          <w:sz w:val="22"/>
        </w:rPr>
        <w:t xml:space="preserve"> Contact</w:t>
      </w:r>
      <w:r w:rsidRPr="00AC0AF0">
        <w:rPr>
          <w:rFonts w:ascii="Arial" w:eastAsia="굴림" w:hAnsi="Arial" w:cs="Arial"/>
          <w:kern w:val="0"/>
          <w:sz w:val="22"/>
        </w:rPr>
        <w:br/>
      </w:r>
      <w:proofErr w:type="spellStart"/>
      <w:r w:rsidRPr="00AC0AF0">
        <w:rPr>
          <w:rFonts w:ascii="Arial" w:eastAsia="굴림" w:hAnsi="Arial" w:cs="Arial"/>
          <w:kern w:val="0"/>
          <w:sz w:val="22"/>
        </w:rPr>
        <w:t>Byung</w:t>
      </w:r>
      <w:proofErr w:type="spellEnd"/>
      <w:r w:rsidRPr="00AC0AF0">
        <w:rPr>
          <w:rFonts w:ascii="Arial" w:eastAsia="굴림" w:hAnsi="Arial" w:cs="Arial"/>
          <w:kern w:val="0"/>
          <w:sz w:val="22"/>
        </w:rPr>
        <w:t xml:space="preserve"> Eun YOO, Jung-Eun SONG</w:t>
      </w:r>
      <w:r w:rsidRPr="00AC0AF0">
        <w:rPr>
          <w:rFonts w:ascii="Arial" w:eastAsia="굴림" w:hAnsi="Arial" w:cs="Arial"/>
          <w:kern w:val="0"/>
          <w:sz w:val="22"/>
        </w:rPr>
        <w:br/>
        <w:t>Int’l Development Department, Korea Arts Management Service</w:t>
      </w:r>
      <w:r w:rsidRPr="00AC0AF0">
        <w:rPr>
          <w:rFonts w:ascii="Arial" w:eastAsia="굴림" w:hAnsi="Arial" w:cs="Arial"/>
          <w:kern w:val="0"/>
          <w:sz w:val="22"/>
        </w:rPr>
        <w:br/>
        <w:t>Tel. +82 (0)2 708 2281~2</w:t>
      </w:r>
      <w:r w:rsidRPr="00AC0AF0">
        <w:rPr>
          <w:rFonts w:ascii="Arial" w:eastAsia="굴림" w:hAnsi="Arial" w:cs="Arial"/>
          <w:kern w:val="0"/>
          <w:sz w:val="22"/>
        </w:rPr>
        <w:br/>
        <w:t>Fax</w:t>
      </w:r>
      <w:proofErr w:type="gramStart"/>
      <w:r w:rsidRPr="00AC0AF0">
        <w:rPr>
          <w:rFonts w:ascii="Arial" w:eastAsia="굴림" w:hAnsi="Arial" w:cs="Arial"/>
          <w:kern w:val="0"/>
          <w:sz w:val="22"/>
        </w:rPr>
        <w:t>.+</w:t>
      </w:r>
      <w:proofErr w:type="gramEnd"/>
      <w:r w:rsidRPr="00AC0AF0">
        <w:rPr>
          <w:rFonts w:ascii="Arial" w:eastAsia="굴림" w:hAnsi="Arial" w:cs="Arial"/>
          <w:kern w:val="0"/>
          <w:sz w:val="22"/>
        </w:rPr>
        <w:t>82 (0)2 708 2243</w:t>
      </w:r>
      <w:r w:rsidRPr="00AC0AF0">
        <w:rPr>
          <w:rFonts w:ascii="Arial" w:eastAsia="굴림" w:hAnsi="Arial" w:cs="Arial"/>
          <w:kern w:val="0"/>
          <w:sz w:val="22"/>
        </w:rPr>
        <w:br/>
        <w:t xml:space="preserve">E-mail. </w:t>
      </w:r>
      <w:hyperlink r:id="rId7" w:tgtFrame="_self" w:history="1">
        <w:r w:rsidRPr="00AC0AF0">
          <w:rPr>
            <w:rFonts w:ascii="Arial" w:eastAsia="굴림" w:hAnsi="Arial" w:cs="Arial"/>
            <w:color w:val="0000FF"/>
            <w:kern w:val="0"/>
            <w:sz w:val="22"/>
            <w:u w:val="single"/>
          </w:rPr>
          <w:t>kams@gokams.or.kr</w:t>
        </w:r>
      </w:hyperlink>
    </w:p>
    <w:p w:rsidR="00590827" w:rsidRPr="00AC0AF0" w:rsidRDefault="00AC0AF0" w:rsidP="00AC0AF0">
      <w:pPr>
        <w:widowControl/>
        <w:wordWrap/>
        <w:autoSpaceDE/>
        <w:autoSpaceDN/>
        <w:spacing w:before="100" w:beforeAutospacing="1" w:after="100" w:afterAutospacing="1"/>
        <w:jc w:val="left"/>
        <w:rPr>
          <w:rFonts w:ascii="gulim" w:eastAsia="굴림" w:hAnsi="gulim" w:cs="굴림" w:hint="eastAsia"/>
          <w:kern w:val="0"/>
          <w:sz w:val="18"/>
          <w:szCs w:val="18"/>
        </w:rPr>
      </w:pPr>
      <w:r w:rsidRPr="00AC0AF0">
        <w:rPr>
          <w:rFonts w:ascii="gulim" w:eastAsia="굴림" w:hAnsi="gulim" w:cs="굴림"/>
          <w:kern w:val="0"/>
          <w:sz w:val="18"/>
          <w:szCs w:val="18"/>
        </w:rPr>
        <w:br/>
      </w:r>
      <w:r w:rsidRPr="00AC0AF0">
        <w:rPr>
          <w:rFonts w:ascii="Arial" w:eastAsia="굴림" w:hAnsi="Arial" w:cs="Arial"/>
          <w:kern w:val="0"/>
          <w:sz w:val="22"/>
        </w:rPr>
        <w:t> </w:t>
      </w:r>
    </w:p>
    <w:sectPr w:rsidR="00590827" w:rsidRPr="00AC0AF0" w:rsidSect="00590827">
      <w:pgSz w:w="11906" w:h="16838"/>
      <w:pgMar w:top="1701" w:right="1440" w:bottom="1440" w:left="1440" w:header="851" w:footer="992" w:gutter="0"/>
      <w:cols w:space="425"/>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B7BB0" w:rsidRDefault="002B7BB0" w:rsidP="00F7009D">
      <w:r>
        <w:separator/>
      </w:r>
    </w:p>
  </w:endnote>
  <w:endnote w:type="continuationSeparator" w:id="0">
    <w:p w:rsidR="002B7BB0" w:rsidRDefault="002B7BB0" w:rsidP="00F7009D">
      <w:r>
        <w:continuationSeparator/>
      </w:r>
    </w:p>
  </w:endnote>
</w:endnotes>
</file>

<file path=word/fontTable.xml><?xml version="1.0" encoding="utf-8"?>
<w:fonts xmlns:r="http://schemas.openxmlformats.org/officeDocument/2006/relationships" xmlns:w="http://schemas.openxmlformats.org/wordprocessingml/2006/main">
  <w:font w:name="맑은 고딕">
    <w:panose1 w:val="020B0503020000020004"/>
    <w:charset w:val="81"/>
    <w:family w:val="modern"/>
    <w:pitch w:val="variable"/>
    <w:sig w:usb0="900002AF" w:usb1="09D77CFB" w:usb2="00000012" w:usb3="00000000" w:csb0="00080001" w:csb1="00000000"/>
  </w:font>
  <w:font w:name="Times New Roman">
    <w:panose1 w:val="02020603050405020304"/>
    <w:charset w:val="00"/>
    <w:family w:val="roman"/>
    <w:pitch w:val="variable"/>
    <w:sig w:usb0="20002A87" w:usb1="80000000" w:usb2="00000008" w:usb3="00000000" w:csb0="000001FF" w:csb1="00000000"/>
  </w:font>
  <w:font w:name="굴림">
    <w:altName w:val="Gulim"/>
    <w:panose1 w:val="020B0600000101010101"/>
    <w:charset w:val="81"/>
    <w:family w:val="modern"/>
    <w:pitch w:val="variable"/>
    <w:sig w:usb0="B00002AF" w:usb1="69D77CFB" w:usb2="00000030" w:usb3="00000000" w:csb0="0008009F" w:csb1="00000000"/>
  </w:font>
  <w:font w:name="Arial">
    <w:panose1 w:val="020B0604020202020204"/>
    <w:charset w:val="00"/>
    <w:family w:val="swiss"/>
    <w:pitch w:val="variable"/>
    <w:sig w:usb0="20002A87" w:usb1="80000000" w:usb2="00000008" w:usb3="00000000" w:csb0="000001FF" w:csb1="00000000"/>
  </w:font>
  <w:font w:name="HY울릉도M">
    <w:panose1 w:val="02030600000101010101"/>
    <w:charset w:val="81"/>
    <w:family w:val="roman"/>
    <w:pitch w:val="variable"/>
    <w:sig w:usb0="800002A7" w:usb1="19D77CF9" w:usb2="00000010" w:usb3="00000000" w:csb0="00080000" w:csb1="00000000"/>
  </w:font>
  <w:font w:name="gulim">
    <w:altName w:val="Times New Roman"/>
    <w:panose1 w:val="00000000000000000000"/>
    <w:charset w:val="00"/>
    <w:family w:val="roman"/>
    <w:notTrueType/>
    <w:pitch w:val="default"/>
    <w:sig w:usb0="00000000" w:usb1="00000000" w:usb2="00000000" w:usb3="00000000" w:csb0="00000000" w:csb1="00000000"/>
  </w:font>
  <w:font w:name="Arial Unicode MS">
    <w:panose1 w:val="020B0604020202020204"/>
    <w:charset w:val="81"/>
    <w:family w:val="modern"/>
    <w:pitch w:val="variable"/>
    <w:sig w:usb0="F7FFAFFF" w:usb1="E9DFFFFF" w:usb2="0000003F" w:usb3="00000000" w:csb0="003F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B7BB0" w:rsidRDefault="002B7BB0" w:rsidP="00F7009D">
      <w:r>
        <w:separator/>
      </w:r>
    </w:p>
  </w:footnote>
  <w:footnote w:type="continuationSeparator" w:id="0">
    <w:p w:rsidR="002B7BB0" w:rsidRDefault="002B7BB0" w:rsidP="00F7009D">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800"/>
  <w:displayHorizontalDrawingGridEvery w:val="0"/>
  <w:displayVerticalDrawingGridEvery w:val="2"/>
  <w:noPunctuationKerning/>
  <w:characterSpacingControl w:val="doNotCompress"/>
  <w:hdrShapeDefaults>
    <o:shapedefaults v:ext="edit" spidmax="409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AC0AF0"/>
    <w:rsid w:val="002B7BB0"/>
    <w:rsid w:val="004723EF"/>
    <w:rsid w:val="00590827"/>
    <w:rsid w:val="007371F0"/>
    <w:rsid w:val="008655B3"/>
    <w:rsid w:val="00AC0AF0"/>
    <w:rsid w:val="00F7009D"/>
  </w:rsids>
  <m:mathPr>
    <m:mathFont m:val="Cambria Math"/>
    <m:brkBin m:val="before"/>
    <m:brkBinSub m:val="--"/>
    <m:smallFrac m:val="off"/>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Cs w:val="22"/>
        <w:lang w:val="en-US" w:eastAsia="ko-K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371F0"/>
    <w:pPr>
      <w:widowControl w:val="0"/>
      <w:wordWrap w:val="0"/>
      <w:autoSpaceDE w:val="0"/>
      <w:autoSpaceDN w:val="0"/>
      <w:jc w:val="both"/>
    </w:pPr>
    <w:rPr>
      <w:rFonts w:ascii="맑은 고딕" w:eastAsia="맑은 고딕" w:hAnsi="맑은 고딕"/>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AC0AF0"/>
    <w:pPr>
      <w:widowControl/>
      <w:wordWrap/>
      <w:autoSpaceDE/>
      <w:autoSpaceDN/>
      <w:spacing w:before="100" w:beforeAutospacing="1" w:after="100" w:afterAutospacing="1"/>
      <w:jc w:val="left"/>
    </w:pPr>
    <w:rPr>
      <w:rFonts w:ascii="굴림" w:eastAsia="굴림" w:hAnsi="굴림" w:cs="굴림"/>
      <w:kern w:val="0"/>
      <w:sz w:val="24"/>
      <w:szCs w:val="24"/>
    </w:rPr>
  </w:style>
  <w:style w:type="paragraph" w:customStyle="1" w:styleId="ms">
    <w:name w:val="ms바탕글"/>
    <w:basedOn w:val="a"/>
    <w:rsid w:val="00AC0AF0"/>
    <w:pPr>
      <w:widowControl/>
      <w:wordWrap/>
      <w:autoSpaceDE/>
      <w:autoSpaceDN/>
      <w:spacing w:before="100" w:beforeAutospacing="1" w:after="100" w:afterAutospacing="1"/>
      <w:jc w:val="left"/>
    </w:pPr>
    <w:rPr>
      <w:rFonts w:ascii="굴림" w:eastAsia="굴림" w:hAnsi="굴림" w:cs="굴림"/>
      <w:kern w:val="0"/>
      <w:sz w:val="24"/>
      <w:szCs w:val="24"/>
    </w:rPr>
  </w:style>
  <w:style w:type="character" w:styleId="a4">
    <w:name w:val="Hyperlink"/>
    <w:basedOn w:val="a0"/>
    <w:uiPriority w:val="99"/>
    <w:semiHidden/>
    <w:unhideWhenUsed/>
    <w:rsid w:val="00AC0AF0"/>
    <w:rPr>
      <w:color w:val="0000FF"/>
      <w:u w:val="single"/>
    </w:rPr>
  </w:style>
  <w:style w:type="paragraph" w:customStyle="1" w:styleId="a5">
    <w:name w:val="바탕글"/>
    <w:basedOn w:val="a"/>
    <w:rsid w:val="00AC0AF0"/>
    <w:pPr>
      <w:widowControl/>
      <w:wordWrap/>
      <w:autoSpaceDE/>
      <w:autoSpaceDN/>
      <w:spacing w:before="100" w:beforeAutospacing="1" w:after="100" w:afterAutospacing="1"/>
      <w:jc w:val="left"/>
    </w:pPr>
    <w:rPr>
      <w:rFonts w:ascii="굴림" w:eastAsia="굴림" w:hAnsi="굴림" w:cs="굴림"/>
      <w:kern w:val="0"/>
      <w:sz w:val="24"/>
      <w:szCs w:val="24"/>
    </w:rPr>
  </w:style>
  <w:style w:type="paragraph" w:styleId="a6">
    <w:name w:val="header"/>
    <w:basedOn w:val="a"/>
    <w:link w:val="Char"/>
    <w:uiPriority w:val="99"/>
    <w:semiHidden/>
    <w:unhideWhenUsed/>
    <w:rsid w:val="00F7009D"/>
    <w:pPr>
      <w:tabs>
        <w:tab w:val="center" w:pos="4513"/>
        <w:tab w:val="right" w:pos="9026"/>
      </w:tabs>
      <w:snapToGrid w:val="0"/>
    </w:pPr>
  </w:style>
  <w:style w:type="character" w:customStyle="1" w:styleId="Char">
    <w:name w:val="머리글 Char"/>
    <w:basedOn w:val="a0"/>
    <w:link w:val="a6"/>
    <w:uiPriority w:val="99"/>
    <w:semiHidden/>
    <w:rsid w:val="00F7009D"/>
    <w:rPr>
      <w:rFonts w:ascii="맑은 고딕" w:eastAsia="맑은 고딕" w:hAnsi="맑은 고딕"/>
    </w:rPr>
  </w:style>
  <w:style w:type="paragraph" w:styleId="a7">
    <w:name w:val="footer"/>
    <w:basedOn w:val="a"/>
    <w:link w:val="Char0"/>
    <w:uiPriority w:val="99"/>
    <w:semiHidden/>
    <w:unhideWhenUsed/>
    <w:rsid w:val="00F7009D"/>
    <w:pPr>
      <w:tabs>
        <w:tab w:val="center" w:pos="4513"/>
        <w:tab w:val="right" w:pos="9026"/>
      </w:tabs>
      <w:snapToGrid w:val="0"/>
    </w:pPr>
  </w:style>
  <w:style w:type="character" w:customStyle="1" w:styleId="Char0">
    <w:name w:val="바닥글 Char"/>
    <w:basedOn w:val="a0"/>
    <w:link w:val="a7"/>
    <w:uiPriority w:val="99"/>
    <w:semiHidden/>
    <w:rsid w:val="00F7009D"/>
    <w:rPr>
      <w:rFonts w:ascii="맑은 고딕" w:eastAsia="맑은 고딕" w:hAnsi="맑은 고딕"/>
    </w:rPr>
  </w:style>
</w:styles>
</file>

<file path=word/webSettings.xml><?xml version="1.0" encoding="utf-8"?>
<w:webSettings xmlns:r="http://schemas.openxmlformats.org/officeDocument/2006/relationships" xmlns:w="http://schemas.openxmlformats.org/wordprocessingml/2006/main">
  <w:divs>
    <w:div w:id="432870610">
      <w:bodyDiv w:val="1"/>
      <w:marLeft w:val="105"/>
      <w:marRight w:val="105"/>
      <w:marTop w:val="105"/>
      <w:marBottom w:val="105"/>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kams@gokams.or.kr"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culture360.org/opportunity/center-stage-korea-international-touring-grants/"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269</Words>
  <Characters>1534</Characters>
  <Application>Microsoft Office Word</Application>
  <DocSecurity>0</DocSecurity>
  <Lines>12</Lines>
  <Paragraphs>3</Paragraphs>
  <ScaleCrop>false</ScaleCrop>
  <Company>Your Company Name</Company>
  <LinksUpToDate>false</LinksUpToDate>
  <CharactersWithSpaces>1800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Your User Name</dc:creator>
  <cp:keywords/>
  <dc:description/>
  <cp:lastModifiedBy>Your User Name</cp:lastModifiedBy>
  <cp:revision>2</cp:revision>
  <dcterms:created xsi:type="dcterms:W3CDTF">2012-03-28T08:52:00Z</dcterms:created>
  <dcterms:modified xsi:type="dcterms:W3CDTF">2012-03-28T08:54:00Z</dcterms:modified>
</cp:coreProperties>
</file>